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Kehityskeskustelu</w:t>
      </w:r>
    </w:p>
    <w:p>
      <w:pPr>
        <w:spacing w:after="200"/>
      </w:pPr>
      <w:r>
        <w:rPr>
          <w:i/>
        </w:rPr>
        <w:t xml:space="preserve">Pohja kehityskeskusteluun. Työntekijä ja esihenkilö täyttävät kohdat 1 ja 2 etukäteen. Keskustelussa sovitut asiat kirjataan kohtaan 6, ja molemmat saavat yhteenvedon.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Työntekijä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Esihenkilö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Päivämäärä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Tarkasteltava jakso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Edellinen keskustelu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1. Mennyt jakso</w:t>
      </w:r>
    </w:p>
    <w:p>
      <w:pPr>
        <w:spacing w:after="160"/>
      </w:pPr>
      <w:r>
        <w:rPr/>
        <w:t xml:space="preserve">Mikä onnistui? Mikä oli vaikeaa? Miten edellisellä kerralla sovitut tavoitteet toteutuivat?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600" w:type="dxa"/>
          </w:tcPr>
          <w:p>
            <w:pPr>
              <w:spacing w:after="40"/>
            </w:pPr>
            <w:r>
              <w:rPr>
                <w:b/>
              </w:rPr>
              <w:t xml:space="preserve">Edellinen tavoite</w:t>
            </w:r>
          </w:p>
        </w:tc>
        <w:tc>
          <w:tcPr>
            <w:tcW w:w="2400" w:type="dxa"/>
          </w:tcPr>
          <w:p>
            <w:pPr>
              <w:spacing w:after="40"/>
            </w:pPr>
            <w:r>
              <w:rPr>
                <w:b/>
              </w:rPr>
              <w:t xml:space="preserve">Toteutuminen</w:t>
            </w:r>
          </w:p>
        </w:tc>
        <w:tc>
          <w:tcPr>
            <w:tcW w:w="3400" w:type="dxa"/>
          </w:tcPr>
          <w:p>
            <w:pPr>
              <w:spacing w:after="40"/>
            </w:pPr>
            <w:r>
              <w:rPr>
                <w:b/>
              </w:rPr>
              <w:t xml:space="preserve">Huomiot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3400" w:type="dxa"/>
          </w:tcPr>
          <w:p>
            <w:pPr>
              <w:spacing w:after="40"/>
            </w:pPr>
          </w:p>
        </w:tc>
      </w:tr>
      <w:tr>
        <w:tc>
          <w:tcPr>
            <w:tcW w:w="36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3400" w:type="dxa"/>
          </w:tcPr>
          <w:p>
            <w:pPr>
              <w:spacing w:after="40"/>
            </w:pPr>
          </w:p>
        </w:tc>
      </w:tr>
      <w:tr>
        <w:tc>
          <w:tcPr>
            <w:tcW w:w="36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34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2. Oma työ ja työhyvinvointi</w:t>
      </w:r>
    </w:p>
    <w:p>
      <w:pPr>
        <w:spacing w:after="160"/>
      </w:pPr>
      <w:r>
        <w:rPr/>
        <w:t xml:space="preserve">Mikä työssä antaa energiaa ja mikä kuormittaa? Onko työmäärä sopiva? Mitä tarvitset esihenkilöltä tai tiimiltä?</w:t>
      </w:r>
    </w:p>
    <w:p>
      <w:pPr>
        <w:spacing w:after="140"/>
      </w:pPr>
      <w:r>
        <w:rPr>
          <w:b/>
          <w:sz w:val="28"/>
          <w:szCs w:val="28"/>
        </w:rPr>
        <w:t xml:space="preserve">3. Osaaminen ja kehittyminen</w:t>
      </w:r>
    </w:p>
    <w:p>
      <w:pPr>
        <w:spacing w:after="160"/>
      </w:pPr>
      <w:r>
        <w:rPr/>
        <w:t xml:space="preserve">Missä haluat kehittyä seuraavan vuoden aikana? Millaista koulutusta, tukea tai uusia tehtäviä se vaatii?</w:t>
      </w:r>
    </w:p>
    <w:p>
      <w:pPr>
        <w:spacing w:after="140"/>
      </w:pPr>
      <w:r>
        <w:rPr>
          <w:b/>
          <w:sz w:val="28"/>
          <w:szCs w:val="28"/>
        </w:rPr>
        <w:t xml:space="preserve">4. Palaute molempiin suuntiin</w:t>
      </w:r>
    </w:p>
    <w:p>
      <w:pPr>
        <w:spacing w:after="160"/>
      </w:pPr>
      <w:r>
        <w:rPr/>
        <w:t xml:space="preserve">Esihenkilön palaute työntekijälle ja työntekijän palaute esihenkilölle.</w:t>
      </w:r>
    </w:p>
    <w:p>
      <w:pPr>
        <w:spacing w:after="140"/>
      </w:pPr>
      <w:r>
        <w:rPr>
          <w:b/>
          <w:sz w:val="28"/>
          <w:szCs w:val="28"/>
        </w:rPr>
        <w:t xml:space="preserve">5. Tavoitteet seuraavalle jaksolle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600" w:type="dxa"/>
          </w:tcPr>
          <w:p>
            <w:pPr>
              <w:spacing w:after="40"/>
            </w:pPr>
            <w:r>
              <w:rPr>
                <w:b/>
              </w:rPr>
              <w:t xml:space="preserve">Tavoite</w:t>
            </w:r>
          </w:p>
        </w:tc>
        <w:tc>
          <w:tcPr>
            <w:tcW w:w="3400" w:type="dxa"/>
          </w:tcPr>
          <w:p>
            <w:pPr>
              <w:spacing w:after="40"/>
            </w:pPr>
            <w:r>
              <w:rPr>
                <w:b/>
              </w:rPr>
              <w:t xml:space="preserve">Mistä onnistumisen tunnistaa</w:t>
            </w:r>
          </w:p>
        </w:tc>
        <w:tc>
          <w:tcPr>
            <w:tcW w:w="2400" w:type="dxa"/>
          </w:tcPr>
          <w:p>
            <w:pPr>
              <w:spacing w:after="40"/>
            </w:pPr>
            <w:r>
              <w:rPr>
                <w:b/>
              </w:rPr>
              <w:t xml:space="preserve">Aikataulu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</w:tr>
      <w:tr>
        <w:tc>
          <w:tcPr>
            <w:tcW w:w="3600" w:type="dxa"/>
          </w:tcPr>
          <w:p>
            <w:pPr>
              <w:spacing w:after="40"/>
            </w:pP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</w:tr>
      <w:tr>
        <w:tc>
          <w:tcPr>
            <w:tcW w:w="3600" w:type="dxa"/>
          </w:tcPr>
          <w:p>
            <w:pPr>
              <w:spacing w:after="40"/>
            </w:pP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</w:tr>
      <w:tr>
        <w:tc>
          <w:tcPr>
            <w:tcW w:w="3600" w:type="dxa"/>
          </w:tcPr>
          <w:p>
            <w:pPr>
              <w:spacing w:after="40"/>
            </w:pP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6. Sovitut asiat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5000" w:type="dxa"/>
          </w:tcPr>
          <w:p>
            <w:pPr>
              <w:spacing w:after="40"/>
            </w:pPr>
            <w:r>
              <w:rPr>
                <w:b/>
              </w:rPr>
              <w:t xml:space="preserve">Mitä sovittiin</w:t>
            </w:r>
          </w:p>
        </w:tc>
        <w:tc>
          <w:tcPr>
            <w:tcW w:w="2400" w:type="dxa"/>
          </w:tcPr>
          <w:p>
            <w:pPr>
              <w:spacing w:after="40"/>
            </w:pPr>
            <w:r>
              <w:rPr>
                <w:b/>
              </w:rPr>
              <w:t xml:space="preserve">Vastuuhenkilö</w:t>
            </w:r>
          </w:p>
        </w:tc>
        <w:tc>
          <w:tcPr>
            <w:tcW w:w="2000" w:type="dxa"/>
          </w:tcPr>
          <w:p>
            <w:pPr>
              <w:spacing w:after="40"/>
            </w:pPr>
            <w:r>
              <w:rPr>
                <w:b/>
              </w:rPr>
              <w:t xml:space="preserve">Milloin</w:t>
            </w:r>
          </w:p>
        </w:tc>
      </w:tr>
      <w:tr>
        <w:tc>
          <w:tcPr>
            <w:tcW w:w="50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2000" w:type="dxa"/>
          </w:tcPr>
          <w:p>
            <w:pPr>
              <w:spacing w:after="40"/>
            </w:pPr>
          </w:p>
        </w:tc>
      </w:tr>
      <w:tr>
        <w:tc>
          <w:tcPr>
            <w:tcW w:w="50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2000" w:type="dxa"/>
          </w:tcPr>
          <w:p>
            <w:pPr>
              <w:spacing w:after="40"/>
            </w:pPr>
          </w:p>
        </w:tc>
      </w:tr>
      <w:tr>
        <w:tc>
          <w:tcPr>
            <w:tcW w:w="50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2000" w:type="dxa"/>
          </w:tcPr>
          <w:p>
            <w:pPr>
              <w:spacing w:after="40"/>
            </w:pPr>
          </w:p>
        </w:tc>
      </w:tr>
      <w:tr>
        <w:tc>
          <w:tcPr>
            <w:tcW w:w="50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20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60"/>
      </w:pPr>
      <w:r>
        <w:rPr/>
        <w:t xml:space="preserve">Seuraava keskustelu tai välitarkistus: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100" w:type="dxa"/>
          </w:tcPr>
          <w:p>
            <w:pPr>
              <w:spacing w:after="40"/>
            </w:pPr>
            <w:r>
              <w:rPr>
                <w:b/>
              </w:rPr>
              <w:t xml:space="preserve">Työntekijä</w:t>
            </w:r>
          </w:p>
        </w:tc>
        <w:tc>
          <w:tcPr>
            <w:tcW w:w="3100" w:type="dxa"/>
          </w:tcPr>
          <w:p>
            <w:pPr>
              <w:spacing w:after="40"/>
            </w:pPr>
            <w:r>
              <w:rPr>
                <w:b/>
              </w:rPr>
              <w:t xml:space="preserve">Esihenkilö</w:t>
            </w:r>
          </w:p>
        </w:tc>
      </w:tr>
      <w:tr>
        <w:tc>
          <w:tcPr>
            <w:tcW w:w="3100" w:type="dxa"/>
          </w:tcPr>
          <w:p>
            <w:pPr>
              <w:spacing w:after="40"/>
            </w:pPr>
          </w:p>
        </w:tc>
        <w:tc>
          <w:tcPr>
            <w:tcW w:w="31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0"/>
      </w:pPr>
      <w:r>
        <w:rPr>
          <w:i/>
        </w:rPr>
        <w:t xml:space="preserve">Pohja: Klang.ai. Tallenna kokous tai keskustelu, niin Klang litteroi sen ja luonnostelee tekstin puolestasi. klang.ai/fi/litterointi/</w:t>
      </w:r>
    </w:p>
    <w:sectPr>
      <w:pgSz w:w="11906" w:h="16838"/>
      <w:pgMar w:top="1134" w:right="1134" w:bottom="1134" w:left="1134"/>
    </w:sectPr>
  </w:body>
</w:document>
</file>