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Kallelse och dagordning till styrelsemöte</w:t>
      </w:r>
    </w:p>
    <w:p>
      <w:pPr>
        <w:spacing w:after="200"/>
      </w:pPr>
      <w:r>
        <w:rPr>
          <w:color w:val="555555"/>
        </w:rPr>
        <w:t xml:space="preserve">Mall för kallelse och dagordning till ett ordinarie styrelsemöte i aktiebolag, bostadsrättsförening eller ideell förening. Märk varje punkt som beslut, diskussion eller information och skicka underlaget tillsammans med dagordningen. Stadgar och styrelsens arbetsordning kan ställa egna krav. Klang.ai kan skriva protokollutkastet från en inspelning av mötet, med samma numrering som dagordningen.</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00"/>
        </w:trPr>
        <w:tc>
          <w:tcPr>
            <w:tcW w:w="3000" w:type="dxa"/>
          </w:tcPr>
          <w:p>
            <w:pPr>
              <w:spacing w:after="40"/>
            </w:pPr>
            <w:r>
              <w:rPr/>
              <w:t xml:space="preserve">Organisation</w:t>
            </w:r>
          </w:p>
        </w:tc>
        <w:tc>
          <w:tcPr>
            <w:tcW w:w="6638" w:type="dxa"/>
          </w:tcPr>
          <w:p>
            <w:pPr>
              <w:spacing w:after="40"/>
            </w:pPr>
          </w:p>
        </w:tc>
      </w:tr>
      <w:tr>
        <w:trPr>
          <w:trHeight w:val="400"/>
        </w:trPr>
        <w:tc>
          <w:tcPr>
            <w:tcW w:w="3000" w:type="dxa"/>
          </w:tcPr>
          <w:p>
            <w:pPr>
              <w:spacing w:after="40"/>
            </w:pPr>
            <w:r>
              <w:rPr/>
              <w:t xml:space="preserve">Möte nr</w:t>
            </w:r>
          </w:p>
        </w:tc>
        <w:tc>
          <w:tcPr>
            <w:tcW w:w="6638" w:type="dxa"/>
          </w:tcPr>
          <w:p>
            <w:pPr>
              <w:spacing w:after="40"/>
            </w:pPr>
          </w:p>
        </w:tc>
      </w:tr>
      <w:tr>
        <w:trPr>
          <w:trHeight w:val="400"/>
        </w:trPr>
        <w:tc>
          <w:tcPr>
            <w:tcW w:w="3000" w:type="dxa"/>
          </w:tcPr>
          <w:p>
            <w:pPr>
              <w:spacing w:after="40"/>
            </w:pPr>
            <w:r>
              <w:rPr/>
              <w:t xml:space="preserve">Datum och tid</w:t>
            </w:r>
          </w:p>
        </w:tc>
        <w:tc>
          <w:tcPr>
            <w:tcW w:w="6638" w:type="dxa"/>
          </w:tcPr>
          <w:p>
            <w:pPr>
              <w:spacing w:after="40"/>
            </w:pPr>
          </w:p>
        </w:tc>
      </w:tr>
      <w:tr>
        <w:trPr>
          <w:trHeight w:val="400"/>
        </w:trPr>
        <w:tc>
          <w:tcPr>
            <w:tcW w:w="3000" w:type="dxa"/>
          </w:tcPr>
          <w:p>
            <w:pPr>
              <w:spacing w:after="40"/>
            </w:pPr>
            <w:r>
              <w:rPr/>
              <w:t xml:space="preserve">Plats eller länk</w:t>
            </w:r>
          </w:p>
        </w:tc>
        <w:tc>
          <w:tcPr>
            <w:tcW w:w="6638" w:type="dxa"/>
          </w:tcPr>
          <w:p>
            <w:pPr>
              <w:spacing w:after="40"/>
            </w:pPr>
          </w:p>
        </w:tc>
      </w:tr>
      <w:tr>
        <w:trPr>
          <w:trHeight w:val="400"/>
        </w:trPr>
        <w:tc>
          <w:tcPr>
            <w:tcW w:w="3000" w:type="dxa"/>
          </w:tcPr>
          <w:p>
            <w:pPr>
              <w:spacing w:after="40"/>
            </w:pPr>
            <w:r>
              <w:rPr/>
              <w:t xml:space="preserve">Kallade</w:t>
            </w:r>
          </w:p>
        </w:tc>
        <w:tc>
          <w:tcPr>
            <w:tcW w:w="6638" w:type="dxa"/>
          </w:tcPr>
          <w:p>
            <w:pPr>
              <w:spacing w:after="40"/>
            </w:pPr>
          </w:p>
        </w:tc>
      </w:tr>
      <w:tr>
        <w:trPr>
          <w:trHeight w:val="400"/>
        </w:trPr>
        <w:tc>
          <w:tcPr>
            <w:tcW w:w="3000" w:type="dxa"/>
          </w:tcPr>
          <w:p>
            <w:pPr>
              <w:spacing w:after="40"/>
            </w:pPr>
            <w:r>
              <w:rPr/>
              <w:t xml:space="preserve">Kallelse skickad</w:t>
            </w:r>
          </w:p>
        </w:tc>
        <w:tc>
          <w:tcPr>
            <w:tcW w:w="6638" w:type="dxa"/>
          </w:tcPr>
          <w:p>
            <w:pPr>
              <w:spacing w:after="40"/>
            </w:pPr>
          </w:p>
        </w:tc>
      </w:tr>
      <w:tr>
        <w:trPr>
          <w:trHeight w:val="400"/>
        </w:trPr>
        <w:tc>
          <w:tcPr>
            <w:tcW w:w="3000" w:type="dxa"/>
          </w:tcPr>
          <w:p>
            <w:pPr>
              <w:spacing w:after="40"/>
            </w:pPr>
            <w:r>
              <w:rPr/>
              <w:t xml:space="preserve">Underlag bifogat</w:t>
            </w:r>
          </w:p>
        </w:tc>
        <w:tc>
          <w:tcPr>
            <w:tcW w:w="6638" w:type="dxa"/>
          </w:tcPr>
          <w:p>
            <w:pPr>
              <w:spacing w:after="40"/>
            </w:pPr>
          </w:p>
        </w:tc>
      </w:tr>
    </w:tbl>
    <w:p>
      <w:pPr>
        <w:spacing w:after="160"/>
      </w:pPr>
    </w:p>
    <w:p>
      <w:pPr>
        <w:spacing w:after="120"/>
      </w:pPr>
      <w:r>
        <w:rPr>
          <w:b/>
          <w:sz w:val="26"/>
          <w:szCs w:val="26"/>
        </w:rPr>
        <w:t xml:space="preserve">Dagordning</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800" w:type="dxa"/>
            <w:shd w:val="clear" w:color="auto" w:fill="EEF0FF"/>
          </w:tcPr>
          <w:p>
            <w:pPr>
              <w:spacing w:after="40"/>
            </w:pPr>
            <w:r>
              <w:rPr>
                <w:b/>
              </w:rPr>
              <w:t xml:space="preserve">§</w:t>
            </w:r>
          </w:p>
        </w:tc>
        <w:tc>
          <w:tcPr>
            <w:tcW w:w="2209" w:type="dxa"/>
            <w:shd w:val="clear" w:color="auto" w:fill="EEF0FF"/>
          </w:tcPr>
          <w:p>
            <w:pPr>
              <w:spacing w:after="40"/>
            </w:pPr>
            <w:r>
              <w:rPr>
                <w:b/>
              </w:rPr>
              <w:t xml:space="preserve">Ärende</w:t>
            </w:r>
          </w:p>
        </w:tc>
        <w:tc>
          <w:tcPr>
            <w:tcW w:w="2209" w:type="dxa"/>
            <w:shd w:val="clear" w:color="auto" w:fill="EEF0FF"/>
          </w:tcPr>
          <w:p>
            <w:pPr>
              <w:spacing w:after="40"/>
            </w:pPr>
            <w:r>
              <w:rPr>
                <w:b/>
              </w:rPr>
              <w:t xml:space="preserve">Typ</w:t>
            </w:r>
          </w:p>
        </w:tc>
        <w:tc>
          <w:tcPr>
            <w:tcW w:w="2209" w:type="dxa"/>
            <w:shd w:val="clear" w:color="auto" w:fill="EEF0FF"/>
          </w:tcPr>
          <w:p>
            <w:pPr>
              <w:spacing w:after="40"/>
            </w:pPr>
            <w:r>
              <w:rPr>
                <w:b/>
              </w:rPr>
              <w:t xml:space="preserve">Föredragande</w:t>
            </w:r>
          </w:p>
        </w:tc>
        <w:tc>
          <w:tcPr>
            <w:tcW w:w="2209" w:type="dxa"/>
            <w:shd w:val="clear" w:color="auto" w:fill="EEF0FF"/>
          </w:tcPr>
          <w:p>
            <w:pPr>
              <w:spacing w:after="40"/>
            </w:pPr>
            <w:r>
              <w:rPr>
                <w:b/>
              </w:rPr>
              <w:t xml:space="preserve">Tid</w:t>
            </w:r>
          </w:p>
        </w:tc>
      </w:tr>
      <w:tr>
        <w:trPr>
          <w:trHeight w:val="420"/>
        </w:trPr>
        <w:tc>
          <w:tcPr>
            <w:tcW w:w="800" w:type="dxa"/>
          </w:tcPr>
          <w:p>
            <w:pPr>
              <w:spacing w:after="40"/>
            </w:pPr>
            <w:r>
              <w:rPr/>
              <w:t xml:space="preserve">1</w:t>
            </w:r>
          </w:p>
        </w:tc>
        <w:tc>
          <w:tcPr>
            <w:tcW w:w="2209" w:type="dxa"/>
          </w:tcPr>
          <w:p>
            <w:pPr>
              <w:spacing w:after="40"/>
            </w:pPr>
            <w:r>
              <w:rPr/>
              <w:t xml:space="preserve">Mötets öppnande</w:t>
            </w:r>
          </w:p>
        </w:tc>
        <w:tc>
          <w:tcPr>
            <w:tcW w:w="2209" w:type="dxa"/>
          </w:tcPr>
          <w:p>
            <w:pPr>
              <w:spacing w:after="40"/>
            </w:pPr>
          </w:p>
        </w:tc>
        <w:tc>
          <w:tcPr>
            <w:tcW w:w="2209" w:type="dxa"/>
          </w:tcPr>
          <w:p>
            <w:pPr>
              <w:spacing w:after="40"/>
            </w:pPr>
            <w:r>
              <w:rPr/>
              <w:t xml:space="preserve">Ordförande</w:t>
            </w:r>
          </w:p>
        </w:tc>
        <w:tc>
          <w:tcPr>
            <w:tcW w:w="2209" w:type="dxa"/>
          </w:tcPr>
          <w:p>
            <w:pPr>
              <w:spacing w:after="40"/>
            </w:pPr>
          </w:p>
        </w:tc>
      </w:tr>
      <w:tr>
        <w:trPr>
          <w:trHeight w:val="420"/>
        </w:trPr>
        <w:tc>
          <w:tcPr>
            <w:tcW w:w="800" w:type="dxa"/>
          </w:tcPr>
          <w:p>
            <w:pPr>
              <w:spacing w:after="40"/>
            </w:pPr>
            <w:r>
              <w:rPr/>
              <w:t xml:space="preserve">2</w:t>
            </w:r>
          </w:p>
        </w:tc>
        <w:tc>
          <w:tcPr>
            <w:tcW w:w="2209" w:type="dxa"/>
          </w:tcPr>
          <w:p>
            <w:pPr>
              <w:spacing w:after="40"/>
            </w:pPr>
            <w:r>
              <w:rPr/>
              <w:t xml:space="preserve">Val av justerare</w:t>
            </w:r>
          </w:p>
        </w:tc>
        <w:tc>
          <w:tcPr>
            <w:tcW w:w="2209" w:type="dxa"/>
          </w:tcPr>
          <w:p>
            <w:pPr>
              <w:spacing w:after="40"/>
            </w:pPr>
            <w:r>
              <w:rPr/>
              <w:t xml:space="preserve">Beslut</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3</w:t>
            </w:r>
          </w:p>
        </w:tc>
        <w:tc>
          <w:tcPr>
            <w:tcW w:w="2209" w:type="dxa"/>
          </w:tcPr>
          <w:p>
            <w:pPr>
              <w:spacing w:after="40"/>
            </w:pPr>
            <w:r>
              <w:rPr/>
              <w:t xml:space="preserve">Fastställande av dagordningen</w:t>
            </w:r>
          </w:p>
        </w:tc>
        <w:tc>
          <w:tcPr>
            <w:tcW w:w="2209" w:type="dxa"/>
          </w:tcPr>
          <w:p>
            <w:pPr>
              <w:spacing w:after="40"/>
            </w:pPr>
            <w:r>
              <w:rPr/>
              <w:t xml:space="preserve">Beslut</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4</w:t>
            </w:r>
          </w:p>
        </w:tc>
        <w:tc>
          <w:tcPr>
            <w:tcW w:w="2209" w:type="dxa"/>
          </w:tcPr>
          <w:p>
            <w:pPr>
              <w:spacing w:after="40"/>
            </w:pPr>
            <w:r>
              <w:rPr/>
              <w:t xml:space="preserve">Jäv: anmälan av eventuellt jäv</w:t>
            </w:r>
          </w:p>
        </w:tc>
        <w:tc>
          <w:tcPr>
            <w:tcW w:w="2209" w:type="dxa"/>
          </w:tcPr>
          <w:p>
            <w:pPr>
              <w:spacing w:after="40"/>
            </w:pP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5</w:t>
            </w:r>
          </w:p>
        </w:tc>
        <w:tc>
          <w:tcPr>
            <w:tcW w:w="2209" w:type="dxa"/>
          </w:tcPr>
          <w:p>
            <w:pPr>
              <w:spacing w:after="40"/>
            </w:pPr>
            <w:r>
              <w:rPr/>
              <w:t xml:space="preserve">Föregående protokoll och uppföljning av beslut</w:t>
            </w:r>
          </w:p>
        </w:tc>
        <w:tc>
          <w:tcPr>
            <w:tcW w:w="2209" w:type="dxa"/>
          </w:tcPr>
          <w:p>
            <w:pPr>
              <w:spacing w:after="40"/>
            </w:pPr>
            <w:r>
              <w:rPr/>
              <w:t xml:space="preserve">Information</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6</w:t>
            </w:r>
          </w:p>
        </w:tc>
        <w:tc>
          <w:tcPr>
            <w:tcW w:w="2209" w:type="dxa"/>
          </w:tcPr>
          <w:p>
            <w:pPr>
              <w:spacing w:after="40"/>
            </w:pPr>
            <w:r>
              <w:rPr/>
              <w:t xml:space="preserve">Ekonomisk rapport</w:t>
            </w:r>
          </w:p>
        </w:tc>
        <w:tc>
          <w:tcPr>
            <w:tcW w:w="2209" w:type="dxa"/>
          </w:tcPr>
          <w:p>
            <w:pPr>
              <w:spacing w:after="40"/>
            </w:pPr>
            <w:r>
              <w:rPr/>
              <w:t xml:space="preserve">Information</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7</w:t>
            </w:r>
          </w:p>
        </w:tc>
        <w:tc>
          <w:tcPr>
            <w:tcW w:w="2209" w:type="dxa"/>
          </w:tcPr>
          <w:p>
            <w:pPr>
              <w:spacing w:after="40"/>
            </w:pPr>
            <w:r>
              <w:rPr/>
              <w:t xml:space="preserve">Beslutsärende:</w:t>
            </w:r>
          </w:p>
        </w:tc>
        <w:tc>
          <w:tcPr>
            <w:tcW w:w="2209" w:type="dxa"/>
          </w:tcPr>
          <w:p>
            <w:pPr>
              <w:spacing w:after="40"/>
            </w:pPr>
            <w:r>
              <w:rPr/>
              <w:t xml:space="preserve">Beslut</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8</w:t>
            </w:r>
          </w:p>
        </w:tc>
        <w:tc>
          <w:tcPr>
            <w:tcW w:w="2209" w:type="dxa"/>
          </w:tcPr>
          <w:p>
            <w:pPr>
              <w:spacing w:after="40"/>
            </w:pPr>
            <w:r>
              <w:rPr/>
              <w:t xml:space="preserve">Beslutsärende:</w:t>
            </w:r>
          </w:p>
        </w:tc>
        <w:tc>
          <w:tcPr>
            <w:tcW w:w="2209" w:type="dxa"/>
          </w:tcPr>
          <w:p>
            <w:pPr>
              <w:spacing w:after="40"/>
            </w:pPr>
            <w:r>
              <w:rPr/>
              <w:t xml:space="preserve">Beslut</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9</w:t>
            </w:r>
          </w:p>
        </w:tc>
        <w:tc>
          <w:tcPr>
            <w:tcW w:w="2209" w:type="dxa"/>
          </w:tcPr>
          <w:p>
            <w:pPr>
              <w:spacing w:after="40"/>
            </w:pPr>
            <w:r>
              <w:rPr/>
              <w:t xml:space="preserve">Diskussionsärende:</w:t>
            </w:r>
          </w:p>
        </w:tc>
        <w:tc>
          <w:tcPr>
            <w:tcW w:w="2209" w:type="dxa"/>
          </w:tcPr>
          <w:p>
            <w:pPr>
              <w:spacing w:after="40"/>
            </w:pPr>
            <w:r>
              <w:rPr/>
              <w:t xml:space="preserve">Diskussion</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10</w:t>
            </w:r>
          </w:p>
        </w:tc>
        <w:tc>
          <w:tcPr>
            <w:tcW w:w="2209" w:type="dxa"/>
          </w:tcPr>
          <w:p>
            <w:pPr>
              <w:spacing w:after="40"/>
            </w:pPr>
            <w:r>
              <w:rPr/>
              <w:t xml:space="preserve">Information:</w:t>
            </w:r>
          </w:p>
        </w:tc>
        <w:tc>
          <w:tcPr>
            <w:tcW w:w="2209" w:type="dxa"/>
          </w:tcPr>
          <w:p>
            <w:pPr>
              <w:spacing w:after="40"/>
            </w:pPr>
            <w:r>
              <w:rPr/>
              <w:t xml:space="preserve">Information</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11</w:t>
            </w:r>
          </w:p>
        </w:tc>
        <w:tc>
          <w:tcPr>
            <w:tcW w:w="2209" w:type="dxa"/>
          </w:tcPr>
          <w:p>
            <w:pPr>
              <w:spacing w:after="40"/>
            </w:pPr>
            <w:r>
              <w:rPr/>
              <w:t xml:space="preserve">Övriga frågor (anmäls vid punkt 3)</w:t>
            </w:r>
          </w:p>
        </w:tc>
        <w:tc>
          <w:tcPr>
            <w:tcW w:w="2209" w:type="dxa"/>
          </w:tcPr>
          <w:p>
            <w:pPr>
              <w:spacing w:after="40"/>
            </w:pP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12</w:t>
            </w:r>
          </w:p>
        </w:tc>
        <w:tc>
          <w:tcPr>
            <w:tcW w:w="2209" w:type="dxa"/>
          </w:tcPr>
          <w:p>
            <w:pPr>
              <w:spacing w:after="40"/>
            </w:pPr>
            <w:r>
              <w:rPr/>
              <w:t xml:space="preserve">Nästa möte</w:t>
            </w:r>
          </w:p>
        </w:tc>
        <w:tc>
          <w:tcPr>
            <w:tcW w:w="2209" w:type="dxa"/>
          </w:tcPr>
          <w:p>
            <w:pPr>
              <w:spacing w:after="40"/>
            </w:pPr>
            <w:r>
              <w:rPr/>
              <w:t xml:space="preserve">Beslut</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13</w:t>
            </w:r>
          </w:p>
        </w:tc>
        <w:tc>
          <w:tcPr>
            <w:tcW w:w="2209" w:type="dxa"/>
          </w:tcPr>
          <w:p>
            <w:pPr>
              <w:spacing w:after="40"/>
            </w:pPr>
            <w:r>
              <w:rPr/>
              <w:t xml:space="preserve">Mötets avslutande</w:t>
            </w:r>
          </w:p>
        </w:tc>
        <w:tc>
          <w:tcPr>
            <w:tcW w:w="2209" w:type="dxa"/>
          </w:tcPr>
          <w:p>
            <w:pPr>
              <w:spacing w:after="40"/>
            </w:pPr>
          </w:p>
        </w:tc>
        <w:tc>
          <w:tcPr>
            <w:tcW w:w="2209" w:type="dxa"/>
          </w:tcPr>
          <w:p>
            <w:pPr>
              <w:spacing w:after="40"/>
            </w:pPr>
            <w:r>
              <w:rPr/>
              <w:t xml:space="preserve">Ordförande</w:t>
            </w:r>
          </w:p>
        </w:tc>
        <w:tc>
          <w:tcPr>
            <w:tcW w:w="2209" w:type="dxa"/>
          </w:tcPr>
          <w:p>
            <w:pPr>
              <w:spacing w:after="40"/>
            </w:pPr>
          </w:p>
        </w:tc>
      </w:tr>
    </w:tbl>
    <w:p>
      <w:pPr>
        <w:spacing w:after="160"/>
      </w:pPr>
    </w:p>
    <w:p>
      <w:pPr>
        <w:spacing w:after="120"/>
      </w:pPr>
      <w:r>
        <w:rPr>
          <w:b/>
          <w:sz w:val="26"/>
          <w:szCs w:val="26"/>
        </w:rPr>
        <w:t xml:space="preserve">Underlag</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212" w:type="dxa"/>
            <w:shd w:val="clear" w:color="auto" w:fill="EEF0FF"/>
          </w:tcPr>
          <w:p>
            <w:pPr>
              <w:spacing w:after="40"/>
            </w:pPr>
            <w:r>
              <w:rPr>
                <w:b/>
              </w:rPr>
              <w:t xml:space="preserve">Bilaga</w:t>
            </w:r>
          </w:p>
        </w:tc>
        <w:tc>
          <w:tcPr>
            <w:tcW w:w="3212" w:type="dxa"/>
            <w:shd w:val="clear" w:color="auto" w:fill="EEF0FF"/>
          </w:tcPr>
          <w:p>
            <w:pPr>
              <w:spacing w:after="40"/>
            </w:pPr>
            <w:r>
              <w:rPr>
                <w:b/>
              </w:rPr>
              <w:t xml:space="preserve">Dokument</w:t>
            </w:r>
          </w:p>
        </w:tc>
        <w:tc>
          <w:tcPr>
            <w:tcW w:w="3212" w:type="dxa"/>
            <w:shd w:val="clear" w:color="auto" w:fill="EEF0FF"/>
          </w:tcPr>
          <w:p>
            <w:pPr>
              <w:spacing w:after="40"/>
            </w:pPr>
            <w:r>
              <w:rPr>
                <w:b/>
              </w:rPr>
              <w:t xml:space="preserve">Hör till §</w:t>
            </w:r>
          </w:p>
        </w:tc>
      </w:tr>
      <w:tr>
        <w:trPr>
          <w:trHeight w:val="420"/>
        </w:trPr>
        <w:tc>
          <w:tcPr>
            <w:tcW w:w="3212" w:type="dxa"/>
          </w:tcPr>
          <w:p>
            <w:pPr>
              <w:spacing w:after="40"/>
            </w:pPr>
            <w:r>
              <w:rPr/>
              <w:t xml:space="preserve">1</w:t>
            </w:r>
          </w:p>
        </w:tc>
        <w:tc>
          <w:tcPr>
            <w:tcW w:w="3212" w:type="dxa"/>
          </w:tcPr>
          <w:p>
            <w:pPr>
              <w:spacing w:after="40"/>
            </w:pPr>
            <w:r>
              <w:rPr/>
              <w:t xml:space="preserve">Föregående protokoll</w:t>
            </w:r>
          </w:p>
        </w:tc>
        <w:tc>
          <w:tcPr>
            <w:tcW w:w="3212" w:type="dxa"/>
          </w:tcPr>
          <w:p>
            <w:pPr>
              <w:spacing w:after="40"/>
            </w:pPr>
            <w:r>
              <w:rPr/>
              <w:t xml:space="preserve">5</w:t>
            </w:r>
          </w:p>
        </w:tc>
      </w:tr>
      <w:tr>
        <w:trPr>
          <w:trHeight w:val="420"/>
        </w:trPr>
        <w:tc>
          <w:tcPr>
            <w:tcW w:w="3212" w:type="dxa"/>
          </w:tcPr>
          <w:p>
            <w:pPr>
              <w:spacing w:after="40"/>
            </w:pPr>
            <w:r>
              <w:rPr/>
              <w:t xml:space="preserve">2</w:t>
            </w:r>
          </w:p>
        </w:tc>
        <w:tc>
          <w:tcPr>
            <w:tcW w:w="3212" w:type="dxa"/>
          </w:tcPr>
          <w:p>
            <w:pPr>
              <w:spacing w:after="40"/>
            </w:pPr>
            <w:r>
              <w:rPr/>
              <w:t xml:space="preserve">Resultat- och balansrapport</w:t>
            </w:r>
          </w:p>
        </w:tc>
        <w:tc>
          <w:tcPr>
            <w:tcW w:w="3212" w:type="dxa"/>
          </w:tcPr>
          <w:p>
            <w:pPr>
              <w:spacing w:after="40"/>
            </w:pPr>
            <w:r>
              <w:rPr/>
              <w:t xml:space="preserve">6</w:t>
            </w:r>
          </w:p>
        </w:tc>
      </w:tr>
      <w:tr>
        <w:trPr>
          <w:trHeight w:val="420"/>
        </w:trPr>
        <w:tc>
          <w:tcPr>
            <w:tcW w:w="3212" w:type="dxa"/>
          </w:tcPr>
          <w:p>
            <w:pPr>
              <w:spacing w:after="40"/>
            </w:pPr>
            <w:r>
              <w:rPr/>
              <w:t xml:space="preserve">3</w:t>
            </w:r>
          </w:p>
        </w:tc>
        <w:tc>
          <w:tcPr>
            <w:tcW w:w="3212" w:type="dxa"/>
          </w:tcPr>
          <w:p>
            <w:pPr>
              <w:spacing w:after="40"/>
            </w:pPr>
          </w:p>
        </w:tc>
        <w:tc>
          <w:tcPr>
            <w:tcW w:w="3212" w:type="dxa"/>
          </w:tcPr>
          <w:p>
            <w:pPr>
              <w:spacing w:after="40"/>
            </w:pPr>
          </w:p>
        </w:tc>
      </w:tr>
      <w:tr>
        <w:trPr>
          <w:trHeight w:val="420"/>
        </w:trPr>
        <w:tc>
          <w:tcPr>
            <w:tcW w:w="3212" w:type="dxa"/>
          </w:tcPr>
          <w:p>
            <w:pPr>
              <w:spacing w:after="40"/>
            </w:pPr>
            <w:r>
              <w:rPr/>
              <w:t xml:space="preserve">4</w:t>
            </w:r>
          </w:p>
        </w:tc>
        <w:tc>
          <w:tcPr>
            <w:tcW w:w="3212" w:type="dxa"/>
          </w:tcPr>
          <w:p>
            <w:pPr>
              <w:spacing w:after="40"/>
            </w:pPr>
          </w:p>
        </w:tc>
        <w:tc>
          <w:tcPr>
            <w:tcW w:w="3212" w:type="dxa"/>
          </w:tcPr>
          <w:p>
            <w:pPr>
              <w:spacing w:after="40"/>
            </w:pPr>
          </w:p>
        </w:tc>
      </w:tr>
    </w:tbl>
    <w:p>
      <w:pPr>
        <w:spacing w:after="160"/>
      </w:pPr>
    </w:p>
    <w:p>
      <w:pPr>
        <w:spacing w:after="120"/>
      </w:pPr>
      <w:r>
        <w:rPr>
          <w:b/>
          <w:sz w:val="26"/>
          <w:szCs w:val="26"/>
        </w:rPr>
        <w:t xml:space="preserve">Kallad av</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EEF0FF"/>
          </w:tcPr>
          <w:p>
            <w:pPr>
              <w:spacing w:after="40"/>
            </w:pPr>
            <w:r>
              <w:rPr>
                <w:b/>
              </w:rPr>
              <w:t xml:space="preserve">Roll</w:t>
            </w:r>
          </w:p>
        </w:tc>
        <w:tc>
          <w:tcPr>
            <w:tcW w:w="6638" w:type="dxa"/>
            <w:shd w:val="clear" w:color="auto" w:fill="EEF0FF"/>
          </w:tcPr>
          <w:p>
            <w:pPr>
              <w:spacing w:after="40"/>
            </w:pPr>
            <w:r>
              <w:rPr>
                <w:b/>
              </w:rPr>
              <w:t xml:space="preserve">Underskrift och namnförtydligande</w:t>
            </w:r>
          </w:p>
        </w:tc>
      </w:tr>
      <w:tr>
        <w:trPr>
          <w:trHeight w:val="900"/>
        </w:trPr>
        <w:tc>
          <w:tcPr>
            <w:tcW w:w="3000" w:type="dxa"/>
          </w:tcPr>
          <w:p>
            <w:pPr>
              <w:spacing w:after="40"/>
            </w:pPr>
            <w:r>
              <w:rPr/>
              <w:t xml:space="preserve">Ordförande</w:t>
            </w:r>
          </w:p>
        </w:tc>
        <w:tc>
          <w:tcPr>
            <w:tcW w:w="6638" w:type="dxa"/>
          </w:tcPr>
          <w:p>
            <w:pPr>
              <w:spacing w:after="40"/>
            </w:pPr>
          </w:p>
        </w:tc>
      </w:tr>
    </w:tbl>
    <w:p>
      <w:pPr>
        <w:spacing w:after="160"/>
      </w:pPr>
    </w:p>
    <w:p>
      <w:pPr>
        <w:spacing w:after="0"/>
      </w:pPr>
      <w:r>
        <w:rPr>
          <w:color w:val="777777"/>
          <w:sz w:val="18"/>
          <w:szCs w:val="18"/>
        </w:rPr>
        <w:t xml:space="preserve">Mall från Klang.ai: AI-transkribering och protokollutkast på svenska. klang.ai/sv/dagordning-mall/</w:t>
      </w:r>
    </w:p>
    <w:sectPr>
      <w:pgSz w:w="11906" w:h="16838"/>
      <w:pgMar w:top="1134" w:right="1134" w:bottom="1134" w:left="1134"/>
    </w:sectPr>
  </w:body>
</w:document>
</file>